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3.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109.png" ContentType="image/png"/>
  <Override PartName="/word/media/rId85.png" ContentType="image/png"/>
  <Override PartName="/word/media/rId71.png" ContentType="image/png"/>
  <Override PartName="/word/media/rId82.png" ContentType="image/png"/>
  <Override PartName="/word/media/rId104.png" ContentType="image/png"/>
  <Override PartName="/word/media/rId96.png" ContentType="image/png"/>
  <Override PartName="/word/media/rId123.png" ContentType="image/png"/>
  <Override PartName="/word/media/rId113.png" ContentType="image/png"/>
  <Override PartName="/word/media/rId122.png" ContentType="image/png"/>
  <Override PartName="/word/media/rId124.png" ContentType="image/png"/>
  <Override PartName="/word/media/rId115.png" ContentType="image/png"/>
  <Override PartName="/word/media/rId120.png" ContentType="image/png"/>
  <Override PartName="/word/media/rId117.png" ContentType="image/png"/>
  <Override PartName="/word/media/rId127.png" ContentType="image/png"/>
  <Override PartName="/word/media/rId118.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10"/>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26B) possède souvent une gaussienne moins bien définie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comparée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86" w:name="un-chromosome"/>
      <w:bookmarkEnd w:id="86"/>
      <w:r>
        <w:t xml:space="preserve">Un chromosome</w:t>
      </w:r>
    </w:p>
    <w:p>
      <w:pPr>
        <w:pStyle w:val="FirstParagraph"/>
      </w:pPr>
      <w:r>
        <w:t xml:space="preserve">En observant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ses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35).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38)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09"/>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0" w:name="modélisation-bio-mécanique-de-la-ségrégation-des-chromosomes"/>
      <w:bookmarkEnd w:id="110"/>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1" w:name="modéliser-la-dynamique-des-chromosomes-par-une-approche-force-balance"/>
      <w:bookmarkEnd w:id="111"/>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2" w:name="types-de-forces-en-jeux"/>
      <w:bookmarkEnd w:id="112"/>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3"/>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4" w:name="léquation-du-mouvement"/>
      <w:bookmarkEnd w:id="114"/>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5"/>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6" w:name="application-au-fuseau-mitotique"/>
      <w:bookmarkEnd w:id="116"/>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7"/>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8"/>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19" w:name="implémentation-numérique"/>
      <w:bookmarkEnd w:id="119"/>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 dans le cadre de ce travail</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temps géologique sur lesquels sont basées ces études.</w:t>
      </w:r>
    </w:p>
    <w:p>
      <w:pPr>
        <w:pStyle w:val="BodyText"/>
      </w:pPr>
      <w:r>
        <w:t xml:space="preserve">L’interaction entre la physique et la biologie est quant à elle plus vieille.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de travail interdisciplinaire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est basé sur l'interaction des trois disciplines discutées plus haut :</w:t>
      </w:r>
    </w:p>
    <w:p>
      <w:pPr>
        <w:numPr>
          <w:numId w:val="1020"/>
          <w:ilvl w:val="0"/>
        </w:numPr>
      </w:pPr>
      <w:r>
        <w:t xml:space="preserve">La biologie en est la clé de voûte, étant à la base de la problématique posée : la compréhension des mécanismes responsable de la dynamique des chromosomes durant la mitose.</w:t>
      </w:r>
    </w:p>
    <w:p>
      <w:pPr>
        <w:numPr>
          <w:numId w:val="1020"/>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20"/>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1"/>
          <w:ilvl w:val="0"/>
        </w:numPr>
      </w:pPr>
      <w:r>
        <w:t xml:space="preserve">communication active ou bien emergente des mecanisme sous jacent plus basique ?</w:t>
      </w:r>
    </w:p>
    <w:p>
      <w:pPr>
        <w:pStyle w:val="Compact"/>
        <w:numPr>
          <w:numId w:val="1021"/>
          <w:ilvl w:val="0"/>
        </w:numPr>
      </w:pPr>
      <w:r>
        <w:t xml:space="preserve">force de la levure dans ce type d'etude car mvt tres irregulier</w:t>
      </w:r>
    </w:p>
    <w:p>
      <w:pPr>
        <w:pStyle w:val="Compact"/>
        <w:numPr>
          <w:numId w:val="1022"/>
          <w:ilvl w:val="1"/>
        </w:numPr>
      </w:pPr>
      <w:r>
        <w:t xml:space="preserve">regularite lie au nombre de chromosome/taille/nbre de microtubule</w:t>
      </w:r>
    </w:p>
    <w:p>
      <w:pPr>
        <w:pStyle w:val="Compact"/>
        <w:numPr>
          <w:numId w:val="1021"/>
          <w:ilvl w:val="0"/>
        </w:numPr>
      </w:pPr>
      <w:r>
        <w:t xml:space="preserve">analyse stat bayesienne</w:t>
      </w:r>
    </w:p>
    <w:p>
      <w:pPr>
        <w:pStyle w:val="Compact"/>
        <w:numPr>
          <w:numId w:val="1021"/>
          <w:ilvl w:val="0"/>
        </w:numPr>
      </w:pPr>
      <w:r>
        <w:t xml:space="preserve">regulation mvt oscillation</w:t>
      </w:r>
    </w:p>
    <w:p>
      <w:pPr>
        <w:pStyle w:val="Compact"/>
        <w:numPr>
          <w:numId w:val="1023"/>
          <w:ilvl w:val="1"/>
        </w:numPr>
      </w:pPr>
      <w:r>
        <w:t xml:space="preserve">si mt sont impliques dans le switch</w:t>
      </w:r>
    </w:p>
    <w:p>
      <w:pPr>
        <w:pStyle w:val="Compact"/>
        <w:numPr>
          <w:numId w:val="1023"/>
          <w:ilvl w:val="1"/>
        </w:numPr>
      </w:pPr>
      <w:r>
        <w:t xml:space="preserve">difference levure/cellule supp</w:t>
      </w:r>
    </w:p>
    <w:p>
      <w:pPr>
        <w:pStyle w:val="Compact"/>
        <w:numPr>
          <w:numId w:val="1023"/>
          <w:ilvl w:val="1"/>
        </w:numPr>
      </w:pPr>
      <w:r>
        <w:t xml:space="preserve">mvt irregulier 20% chez hella</w:t>
      </w:r>
    </w:p>
    <w:p>
      <w:pPr>
        <w:pStyle w:val="Compact"/>
        <w:numPr>
          <w:numId w:val="1023"/>
          <w:ilvl w:val="1"/>
        </w:numPr>
      </w:pPr>
      <w:r>
        <w:t xml:space="preserve">modele qui doit aussi prendre en compte ca</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5" w:name="bibliographie"/>
      <w:bookmarkEnd w:id="135"/>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1e65b7d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41e37e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